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7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800F4E" w14:paraId="4B8062B3" w14:textId="77777777" w:rsidTr="00800F4E">
        <w:trPr>
          <w:trHeight w:val="227"/>
        </w:trPr>
        <w:tc>
          <w:tcPr>
            <w:tcW w:w="9573" w:type="dxa"/>
            <w:gridSpan w:val="5"/>
            <w:vAlign w:val="center"/>
          </w:tcPr>
          <w:p w14:paraId="0AB48C8B" w14:textId="77777777" w:rsidR="009A1A51" w:rsidRPr="001030FB" w:rsidRDefault="009A1A51" w:rsidP="001030F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00F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9A2D6F" w:rsidRPr="00800F4E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030FB">
              <w:rPr>
                <w:rFonts w:ascii="Times New Roman" w:hAnsi="Times New Roman"/>
                <w:bCs/>
                <w:sz w:val="20"/>
                <w:szCs w:val="20"/>
              </w:rPr>
              <w:t>O</w:t>
            </w:r>
            <w:r w:rsidR="001030FB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АС</w:t>
            </w:r>
            <w:r w:rsidR="003332F6" w:rsidRPr="003332F6">
              <w:rPr>
                <w:rFonts w:ascii="Times New Roman" w:hAnsi="Times New Roman"/>
                <w:bCs/>
                <w:sz w:val="20"/>
                <w:szCs w:val="20"/>
              </w:rPr>
              <w:t xml:space="preserve"> – </w:t>
            </w:r>
            <w:proofErr w:type="spellStart"/>
            <w:r w:rsidR="003332F6" w:rsidRPr="003332F6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="003332F6" w:rsidRPr="003332F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1030FB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учитеља</w:t>
            </w:r>
          </w:p>
        </w:tc>
      </w:tr>
      <w:tr w:rsidR="009A1A51" w:rsidRPr="00800F4E" w14:paraId="088BD83D" w14:textId="77777777" w:rsidTr="00800F4E">
        <w:trPr>
          <w:trHeight w:val="227"/>
        </w:trPr>
        <w:tc>
          <w:tcPr>
            <w:tcW w:w="9573" w:type="dxa"/>
            <w:gridSpan w:val="5"/>
            <w:vAlign w:val="center"/>
          </w:tcPr>
          <w:p w14:paraId="17573B55" w14:textId="77777777" w:rsidR="009A1A51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9A2D6F" w:rsidRPr="00800F4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Лексичке вежбе и игре у васпитно-образовном раду</w:t>
            </w:r>
          </w:p>
        </w:tc>
      </w:tr>
      <w:tr w:rsidR="009A1A51" w:rsidRPr="00800F4E" w14:paraId="4F50CEB6" w14:textId="77777777" w:rsidTr="00800F4E">
        <w:trPr>
          <w:trHeight w:val="227"/>
        </w:trPr>
        <w:tc>
          <w:tcPr>
            <w:tcW w:w="9573" w:type="dxa"/>
            <w:gridSpan w:val="5"/>
            <w:vAlign w:val="center"/>
          </w:tcPr>
          <w:p w14:paraId="77F36403" w14:textId="77777777" w:rsidR="009A1A51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800F4E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800F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9A2D6F" w:rsidRPr="00800F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725E9" w:rsidRPr="00800F4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Вукомановић Растегорац</w:t>
            </w:r>
            <w:r w:rsidR="001E5ED0" w:rsidRPr="00800F4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9A2D6F" w:rsidRPr="00800F4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Владимир</w:t>
            </w:r>
            <w:r w:rsidR="009A2D6F" w:rsidRPr="00800F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800F4E" w14:paraId="0C9918AE" w14:textId="77777777" w:rsidTr="00800F4E">
        <w:trPr>
          <w:trHeight w:val="227"/>
        </w:trPr>
        <w:tc>
          <w:tcPr>
            <w:tcW w:w="9573" w:type="dxa"/>
            <w:gridSpan w:val="5"/>
            <w:vAlign w:val="center"/>
          </w:tcPr>
          <w:p w14:paraId="6A16ED43" w14:textId="77777777" w:rsidR="009A1A51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9A2D6F" w:rsidRPr="00800F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A2D6F" w:rsidRPr="00800F4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800F4E" w14:paraId="0F2219DE" w14:textId="77777777" w:rsidTr="00800F4E">
        <w:trPr>
          <w:trHeight w:val="227"/>
        </w:trPr>
        <w:tc>
          <w:tcPr>
            <w:tcW w:w="9573" w:type="dxa"/>
            <w:gridSpan w:val="5"/>
            <w:shd w:val="clear" w:color="auto" w:fill="FFFFFF" w:themeFill="background1"/>
            <w:vAlign w:val="center"/>
          </w:tcPr>
          <w:p w14:paraId="68548FEB" w14:textId="77777777" w:rsidR="009A1A51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800F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9A2D6F" w:rsidRPr="00800F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E5ED0" w:rsidRPr="00800F4E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5</w:t>
            </w:r>
          </w:p>
        </w:tc>
      </w:tr>
      <w:tr w:rsidR="009A1A51" w:rsidRPr="00800F4E" w14:paraId="046D43AE" w14:textId="77777777" w:rsidTr="00800F4E">
        <w:trPr>
          <w:trHeight w:val="227"/>
        </w:trPr>
        <w:tc>
          <w:tcPr>
            <w:tcW w:w="9573" w:type="dxa"/>
            <w:gridSpan w:val="5"/>
            <w:shd w:val="clear" w:color="auto" w:fill="auto"/>
            <w:vAlign w:val="center"/>
          </w:tcPr>
          <w:p w14:paraId="2A4717EA" w14:textId="77777777" w:rsidR="00443E98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9A2D6F" w:rsidRPr="00800F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16069" w:rsidRPr="00800F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800F4E" w14:paraId="29170AF6" w14:textId="77777777" w:rsidTr="00800F4E">
        <w:trPr>
          <w:trHeight w:val="227"/>
        </w:trPr>
        <w:tc>
          <w:tcPr>
            <w:tcW w:w="9573" w:type="dxa"/>
            <w:gridSpan w:val="5"/>
            <w:vAlign w:val="center"/>
          </w:tcPr>
          <w:p w14:paraId="6ECA0B40" w14:textId="77777777" w:rsidR="009A1A51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581E9A6C" w14:textId="77777777" w:rsidR="009A1A51" w:rsidRPr="00800F4E" w:rsidRDefault="001030FB" w:rsidP="00800F4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Припрема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студената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методичко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обликовање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игара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заснованих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030FB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садржајима</w:t>
            </w:r>
            <w:proofErr w:type="spellEnd"/>
            <w:proofErr w:type="gram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лексикологије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, а у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складу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савременим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лингвистичким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сазнањима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психолингвистичким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токовима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Упућивање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могуће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начине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интегрисања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лексичких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игара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шири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контекст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различитих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језичких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вежбања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800F4E" w14:paraId="27A26609" w14:textId="77777777" w:rsidTr="00800F4E">
        <w:trPr>
          <w:trHeight w:val="227"/>
        </w:trPr>
        <w:tc>
          <w:tcPr>
            <w:tcW w:w="9573" w:type="dxa"/>
            <w:gridSpan w:val="5"/>
            <w:shd w:val="clear" w:color="auto" w:fill="auto"/>
            <w:vAlign w:val="center"/>
          </w:tcPr>
          <w:p w14:paraId="740C3E27" w14:textId="77777777" w:rsidR="009A1A51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14B9669E" w14:textId="77777777" w:rsidR="00884B4D" w:rsidRPr="00800F4E" w:rsidRDefault="005A715D" w:rsidP="001030F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proofErr w:type="spellStart"/>
            <w:r w:rsidRPr="00800F4E">
              <w:rPr>
                <w:rFonts w:ascii="Times New Roman" w:eastAsia="Times New Roman" w:hAnsi="Times New Roman"/>
                <w:sz w:val="20"/>
                <w:szCs w:val="20"/>
              </w:rPr>
              <w:t>Студент</w:t>
            </w:r>
            <w:proofErr w:type="spellEnd"/>
            <w:r w:rsidRPr="00800F4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00F4E">
              <w:rPr>
                <w:rFonts w:ascii="Times New Roman" w:eastAsia="Times New Roman" w:hAnsi="Times New Roman"/>
                <w:sz w:val="20"/>
                <w:szCs w:val="20"/>
              </w:rPr>
              <w:t>самостално</w:t>
            </w:r>
            <w:proofErr w:type="spellEnd"/>
            <w:r w:rsidRPr="00800F4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00F4E">
              <w:rPr>
                <w:rFonts w:ascii="Times New Roman" w:eastAsia="Times New Roman" w:hAnsi="Times New Roman"/>
                <w:sz w:val="20"/>
                <w:szCs w:val="20"/>
              </w:rPr>
              <w:t>припрема</w:t>
            </w:r>
            <w:proofErr w:type="spellEnd"/>
            <w:r w:rsidRPr="00800F4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1030FB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игре</w:t>
            </w:r>
            <w:r w:rsidR="001030FB">
              <w:rPr>
                <w:rFonts w:ascii="Times New Roman" w:eastAsia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1030FB">
              <w:rPr>
                <w:rFonts w:ascii="Times New Roman" w:eastAsia="Times New Roman" w:hAnsi="Times New Roman"/>
                <w:sz w:val="20"/>
                <w:szCs w:val="20"/>
              </w:rPr>
              <w:t>очигледна</w:t>
            </w:r>
            <w:proofErr w:type="spellEnd"/>
            <w:r w:rsidR="001030FB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030FB">
              <w:rPr>
                <w:rFonts w:ascii="Times New Roman" w:eastAsia="Times New Roman" w:hAnsi="Times New Roman"/>
                <w:sz w:val="20"/>
                <w:szCs w:val="20"/>
              </w:rPr>
              <w:t>средства</w:t>
            </w:r>
            <w:proofErr w:type="spellEnd"/>
            <w:r w:rsidR="001030FB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1030FB" w:rsidRPr="001030FB">
              <w:rPr>
                <w:rFonts w:ascii="Times New Roman" w:hAnsi="Times New Roman"/>
                <w:sz w:val="20"/>
                <w:szCs w:val="20"/>
              </w:rPr>
              <w:t>заснован</w:t>
            </w:r>
            <w:proofErr w:type="spellEnd"/>
            <w:r w:rsidR="001030FB">
              <w:rPr>
                <w:rFonts w:ascii="Times New Roman" w:hAnsi="Times New Roman"/>
                <w:sz w:val="20"/>
                <w:szCs w:val="20"/>
                <w:lang w:val="sr-Cyrl-RS"/>
              </w:rPr>
              <w:t>е</w:t>
            </w:r>
            <w:r w:rsid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030FB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030FB" w:rsidRPr="001030FB">
              <w:rPr>
                <w:rFonts w:ascii="Times New Roman" w:hAnsi="Times New Roman"/>
                <w:sz w:val="20"/>
                <w:szCs w:val="20"/>
              </w:rPr>
              <w:t>садржајима</w:t>
            </w:r>
            <w:proofErr w:type="spellEnd"/>
            <w:r w:rsidR="001030FB"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030FB" w:rsidRPr="001030FB"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="001030FB"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030FB" w:rsidRPr="001030FB">
              <w:rPr>
                <w:rFonts w:ascii="Times New Roman" w:hAnsi="Times New Roman"/>
                <w:sz w:val="20"/>
                <w:szCs w:val="20"/>
              </w:rPr>
              <w:t>лексикологије</w:t>
            </w:r>
            <w:proofErr w:type="spellEnd"/>
            <w:r w:rsidR="001030FB" w:rsidRPr="00800F4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800F4E">
              <w:rPr>
                <w:rFonts w:ascii="Times New Roman" w:eastAsia="Times New Roman" w:hAnsi="Times New Roman"/>
                <w:sz w:val="20"/>
                <w:szCs w:val="20"/>
              </w:rPr>
              <w:t xml:space="preserve">и </w:t>
            </w:r>
            <w:proofErr w:type="spellStart"/>
            <w:r w:rsidRPr="00800F4E">
              <w:rPr>
                <w:rFonts w:ascii="Times New Roman" w:eastAsia="Times New Roman" w:hAnsi="Times New Roman"/>
                <w:sz w:val="20"/>
                <w:szCs w:val="20"/>
              </w:rPr>
              <w:t>анализира</w:t>
            </w:r>
            <w:proofErr w:type="spellEnd"/>
            <w:r w:rsidRPr="00800F4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1030FB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присутност и квалитет садржаја из лексикологије у уџбеницима и помоћним наставним средствима</w:t>
            </w:r>
            <w:r w:rsidRPr="00800F4E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9A1A51" w:rsidRPr="00800F4E" w14:paraId="1469AE09" w14:textId="77777777" w:rsidTr="00800F4E">
        <w:trPr>
          <w:trHeight w:val="227"/>
        </w:trPr>
        <w:tc>
          <w:tcPr>
            <w:tcW w:w="9573" w:type="dxa"/>
            <w:gridSpan w:val="5"/>
            <w:vAlign w:val="center"/>
          </w:tcPr>
          <w:p w14:paraId="1C31284F" w14:textId="77777777" w:rsidR="009A1A51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800F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24E42BA7" w14:textId="77777777" w:rsidR="005A715D" w:rsidRPr="00800F4E" w:rsidRDefault="001030FB" w:rsidP="00800F4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</w:pP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Основни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појмови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лексикологије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лексема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реч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лексичко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значење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лексикон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).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Лексичка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свест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специфичности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деч</w:t>
            </w:r>
            <w:r>
              <w:rPr>
                <w:rFonts w:ascii="Times New Roman" w:hAnsi="Times New Roman"/>
                <w:sz w:val="20"/>
                <w:szCs w:val="20"/>
              </w:rPr>
              <w:t>јег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разумевања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значења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речи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Методичко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обликовање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игара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које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заснивају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парадигматским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лексичким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односима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синонимија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антонимија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хи</w:t>
            </w:r>
            <w:r>
              <w:rPr>
                <w:rFonts w:ascii="Times New Roman" w:hAnsi="Times New Roman"/>
                <w:sz w:val="20"/>
                <w:szCs w:val="20"/>
              </w:rPr>
              <w:t>понимија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хомонимија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Методичко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обликовање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игара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које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заснивају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творбеним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механизмима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српском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језику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деминутиви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аугментативи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називи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места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становника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занимања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сложенице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деривациона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гнезда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породице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речи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). 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П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рожимање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лексичких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других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језичких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игара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фонолошке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синтаксичке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стилистичке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</w:rPr>
              <w:t>игре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06B6E0C" w14:textId="77777777" w:rsidR="005A715D" w:rsidRPr="00800F4E" w:rsidRDefault="005A715D" w:rsidP="00800F4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</w:pPr>
            <w:r w:rsidRPr="00800F4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Студенти бирају тему рада, а у складу са њом добијају препоруку о одговарајућој литератури и изворима које треба узети у обзир.</w:t>
            </w:r>
          </w:p>
        </w:tc>
      </w:tr>
      <w:tr w:rsidR="009A1A51" w:rsidRPr="00800F4E" w14:paraId="1926E82E" w14:textId="77777777" w:rsidTr="00800F4E">
        <w:trPr>
          <w:trHeight w:val="227"/>
        </w:trPr>
        <w:tc>
          <w:tcPr>
            <w:tcW w:w="9573" w:type="dxa"/>
            <w:gridSpan w:val="5"/>
            <w:shd w:val="clear" w:color="auto" w:fill="auto"/>
            <w:vAlign w:val="center"/>
          </w:tcPr>
          <w:p w14:paraId="3546436C" w14:textId="77777777" w:rsidR="00B76BA9" w:rsidRPr="00800F4E" w:rsidRDefault="00946C96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A1A51" w:rsidRPr="00800F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639549E5" w14:textId="54A9B6B8" w:rsidR="001030FB" w:rsidRDefault="001030FB" w:rsidP="001030F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1030FB">
              <w:rPr>
                <w:rFonts w:ascii="Times New Roman" w:hAnsi="Times New Roman"/>
                <w:sz w:val="20"/>
                <w:szCs w:val="20"/>
                <w:lang w:val="sr-Cyrl-CS"/>
              </w:rPr>
              <w:t>Вукомановић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  <w:lang w:val="sr-Cyrl-CS"/>
              </w:rPr>
              <w:t>Растегорац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В. (</w:t>
            </w:r>
            <w:r w:rsidRPr="001030FB">
              <w:rPr>
                <w:rFonts w:ascii="Times New Roman" w:hAnsi="Times New Roman"/>
                <w:sz w:val="20"/>
                <w:szCs w:val="20"/>
                <w:lang w:val="sr-Cyrl-CS"/>
              </w:rPr>
              <w:t>2021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). </w:t>
            </w:r>
            <w:r w:rsidRPr="001030FB">
              <w:rPr>
                <w:rFonts w:ascii="Times New Roman" w:hAnsi="Times New Roman"/>
                <w:sz w:val="20"/>
                <w:szCs w:val="20"/>
                <w:lang w:val="sr-Cyrl-CS"/>
              </w:rPr>
              <w:t>Метајезичка игра као методички приступ развоју метајез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ичке функције говора код деце. </w:t>
            </w:r>
            <w:r w:rsidRPr="001030FB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Иновације у настави</w:t>
            </w:r>
            <w:r w:rsidRPr="001030FB">
              <w:rPr>
                <w:rFonts w:ascii="Times New Roman" w:hAnsi="Times New Roman"/>
                <w:sz w:val="20"/>
                <w:szCs w:val="20"/>
                <w:lang w:val="sr-Cyrl-CS"/>
              </w:rPr>
              <w:t>, 34 (2), 72–85.</w:t>
            </w:r>
          </w:p>
          <w:p w14:paraId="7140B0DA" w14:textId="412078C7" w:rsidR="001030FB" w:rsidRDefault="009A2D6F" w:rsidP="001030F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Драгићевић, Р. (2007).</w:t>
            </w:r>
            <w:r w:rsidR="0014587B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00F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Лексикологија српског језика</w:t>
            </w:r>
            <w:r w:rsidR="0014587B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ЗУНС</w:t>
            </w:r>
            <w:r w:rsidR="00116A81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, 35–39, 146–180, 244–303, 320–330</w:t>
            </w:r>
            <w:r w:rsidR="0014587B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  <w:p w14:paraId="59CD9327" w14:textId="10344AA6" w:rsidR="001030FB" w:rsidRDefault="001030FB" w:rsidP="001030F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sz w:val="20"/>
                <w:szCs w:val="20"/>
              </w:rPr>
              <w:t>Mati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ć, </w:t>
            </w:r>
            <w:r w:rsidRPr="00800F4E">
              <w:rPr>
                <w:rFonts w:ascii="Times New Roman" w:hAnsi="Times New Roman"/>
                <w:sz w:val="20"/>
                <w:szCs w:val="20"/>
              </w:rPr>
              <w:t>R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., </w:t>
            </w:r>
            <w:r w:rsidRPr="00800F4E">
              <w:rPr>
                <w:rFonts w:ascii="Times New Roman" w:hAnsi="Times New Roman"/>
                <w:sz w:val="20"/>
                <w:szCs w:val="20"/>
              </w:rPr>
              <w:t>Adamovi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ć, </w:t>
            </w:r>
            <w:r w:rsidRPr="00800F4E">
              <w:rPr>
                <w:rFonts w:ascii="Times New Roman" w:hAnsi="Times New Roman"/>
                <w:sz w:val="20"/>
                <w:szCs w:val="20"/>
              </w:rPr>
              <w:t>N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., </w:t>
            </w:r>
            <w:r w:rsidRPr="00800F4E">
              <w:rPr>
                <w:rFonts w:ascii="Times New Roman" w:hAnsi="Times New Roman"/>
                <w:sz w:val="20"/>
                <w:szCs w:val="20"/>
              </w:rPr>
              <w:t>Krsmanovi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ć, </w:t>
            </w:r>
            <w:r w:rsidRPr="00800F4E">
              <w:rPr>
                <w:rFonts w:ascii="Times New Roman" w:hAnsi="Times New Roman"/>
                <w:sz w:val="20"/>
                <w:szCs w:val="20"/>
              </w:rPr>
              <w:t>M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., </w:t>
            </w:r>
            <w:r w:rsidRPr="00800F4E">
              <w:rPr>
                <w:rFonts w:ascii="Times New Roman" w:hAnsi="Times New Roman"/>
                <w:sz w:val="20"/>
                <w:szCs w:val="20"/>
              </w:rPr>
              <w:t>Stani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ć </w:t>
            </w:r>
            <w:r w:rsidRPr="00800F4E">
              <w:rPr>
                <w:rFonts w:ascii="Times New Roman" w:hAnsi="Times New Roman"/>
                <w:sz w:val="20"/>
                <w:szCs w:val="20"/>
              </w:rPr>
              <w:t>Bojkovi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ć, </w:t>
            </w:r>
            <w:r w:rsidRPr="00800F4E">
              <w:rPr>
                <w:rFonts w:ascii="Times New Roman" w:hAnsi="Times New Roman"/>
                <w:sz w:val="20"/>
                <w:szCs w:val="20"/>
              </w:rPr>
              <w:t>D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., </w:t>
            </w:r>
            <w:r w:rsidRPr="00800F4E">
              <w:rPr>
                <w:rFonts w:ascii="Times New Roman" w:hAnsi="Times New Roman"/>
                <w:sz w:val="20"/>
                <w:szCs w:val="20"/>
              </w:rPr>
              <w:t>Kati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ć, </w:t>
            </w:r>
            <w:r w:rsidRPr="00800F4E">
              <w:rPr>
                <w:rFonts w:ascii="Times New Roman" w:hAnsi="Times New Roman"/>
                <w:sz w:val="20"/>
                <w:szCs w:val="20"/>
              </w:rPr>
              <w:t>M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., </w:t>
            </w:r>
            <w:r w:rsidRPr="00800F4E">
              <w:rPr>
                <w:rFonts w:ascii="Times New Roman" w:hAnsi="Times New Roman"/>
                <w:sz w:val="20"/>
                <w:szCs w:val="20"/>
              </w:rPr>
              <w:t>Leka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800F4E">
              <w:rPr>
                <w:rFonts w:ascii="Times New Roman" w:hAnsi="Times New Roman"/>
                <w:sz w:val="20"/>
                <w:szCs w:val="20"/>
              </w:rPr>
              <w:t>M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., Š</w:t>
            </w:r>
            <w:r w:rsidRPr="00800F4E">
              <w:rPr>
                <w:rFonts w:ascii="Times New Roman" w:hAnsi="Times New Roman"/>
                <w:sz w:val="20"/>
                <w:szCs w:val="20"/>
              </w:rPr>
              <w:t>ukovi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ć, </w:t>
            </w:r>
            <w:r w:rsidRPr="00800F4E">
              <w:rPr>
                <w:rFonts w:ascii="Times New Roman" w:hAnsi="Times New Roman"/>
                <w:sz w:val="20"/>
                <w:szCs w:val="20"/>
              </w:rPr>
              <w:t>Lj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(1989). </w:t>
            </w:r>
            <w:r w:rsidRPr="00800F4E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Igre</w:t>
            </w:r>
            <w:r w:rsidRPr="00800F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800F4E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i</w:t>
            </w:r>
            <w:r w:rsidRPr="00800F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800F4E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aktivnosti</w:t>
            </w:r>
            <w:r w:rsidRPr="00800F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800F4E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dece</w:t>
            </w:r>
            <w:r w:rsidRPr="00800F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800F4E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da</w:t>
            </w:r>
            <w:r w:rsidRPr="00800F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800F4E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polaska</w:t>
            </w:r>
            <w:r w:rsidRPr="00800F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800F4E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u</w:t>
            </w:r>
            <w:r w:rsidRPr="00800F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š</w:t>
            </w:r>
            <w:r w:rsidRPr="00800F4E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kolu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Pr="00800F4E">
              <w:rPr>
                <w:rFonts w:ascii="Times New Roman" w:hAnsi="Times New Roman"/>
                <w:sz w:val="20"/>
                <w:szCs w:val="20"/>
                <w:lang w:val="de-DE"/>
              </w:rPr>
              <w:t>Beograd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 w:rsidRPr="00800F4E">
              <w:rPr>
                <w:rFonts w:ascii="Times New Roman" w:hAnsi="Times New Roman"/>
                <w:sz w:val="20"/>
                <w:szCs w:val="20"/>
                <w:lang w:val="de-DE"/>
              </w:rPr>
              <w:t>Nova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00F4E">
              <w:rPr>
                <w:rFonts w:ascii="Times New Roman" w:hAnsi="Times New Roman"/>
                <w:sz w:val="20"/>
                <w:szCs w:val="20"/>
                <w:lang w:val="de-DE"/>
              </w:rPr>
              <w:t>prosveta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  <w:p w14:paraId="3E933807" w14:textId="6F98509D" w:rsidR="001030FB" w:rsidRDefault="001030FB" w:rsidP="001030F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sz w:val="20"/>
                <w:szCs w:val="20"/>
              </w:rPr>
              <w:t>Mi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ć</w:t>
            </w:r>
            <w:proofErr w:type="spellStart"/>
            <w:r w:rsidRPr="00800F4E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ć, </w:t>
            </w:r>
            <w:r w:rsidRPr="00800F4E">
              <w:rPr>
                <w:rFonts w:ascii="Times New Roman" w:hAnsi="Times New Roman"/>
                <w:sz w:val="20"/>
                <w:szCs w:val="20"/>
              </w:rPr>
              <w:t>V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., </w:t>
            </w:r>
            <w:r w:rsidRPr="00800F4E">
              <w:rPr>
                <w:rFonts w:ascii="Times New Roman" w:hAnsi="Times New Roman"/>
                <w:sz w:val="20"/>
                <w:szCs w:val="20"/>
              </w:rPr>
              <w:t>Vukomanovi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ć </w:t>
            </w:r>
            <w:r w:rsidRPr="00800F4E">
              <w:rPr>
                <w:rFonts w:ascii="Times New Roman" w:hAnsi="Times New Roman"/>
                <w:sz w:val="20"/>
                <w:szCs w:val="20"/>
              </w:rPr>
              <w:t>Rastegorac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800F4E">
              <w:rPr>
                <w:rFonts w:ascii="Times New Roman" w:hAnsi="Times New Roman"/>
                <w:sz w:val="20"/>
                <w:szCs w:val="20"/>
              </w:rPr>
              <w:t>V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(2016). </w:t>
            </w:r>
            <w:r w:rsidRPr="00800F4E">
              <w:rPr>
                <w:rFonts w:ascii="Times New Roman" w:hAnsi="Times New Roman"/>
                <w:sz w:val="20"/>
                <w:szCs w:val="20"/>
              </w:rPr>
              <w:t>Kako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00F4E">
              <w:rPr>
                <w:rFonts w:ascii="Times New Roman" w:hAnsi="Times New Roman"/>
                <w:sz w:val="20"/>
                <w:szCs w:val="20"/>
              </w:rPr>
              <w:t>nastaju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00F4E">
              <w:rPr>
                <w:rFonts w:ascii="Times New Roman" w:hAnsi="Times New Roman"/>
                <w:sz w:val="20"/>
                <w:szCs w:val="20"/>
              </w:rPr>
              <w:t>re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č</w:t>
            </w:r>
            <w:r w:rsidRPr="00800F4E">
              <w:rPr>
                <w:rFonts w:ascii="Times New Roman" w:hAnsi="Times New Roman"/>
                <w:sz w:val="20"/>
                <w:szCs w:val="20"/>
              </w:rPr>
              <w:t>i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</w:t>
            </w:r>
            <w:r w:rsidRPr="00800F4E">
              <w:rPr>
                <w:rFonts w:ascii="Times New Roman" w:hAnsi="Times New Roman"/>
                <w:sz w:val="20"/>
                <w:szCs w:val="20"/>
              </w:rPr>
              <w:t>igroliki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00F4E">
              <w:rPr>
                <w:rFonts w:ascii="Times New Roman" w:hAnsi="Times New Roman"/>
                <w:sz w:val="20"/>
                <w:szCs w:val="20"/>
              </w:rPr>
              <w:t>pristup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00F4E">
              <w:rPr>
                <w:rFonts w:ascii="Times New Roman" w:hAnsi="Times New Roman"/>
                <w:sz w:val="20"/>
                <w:szCs w:val="20"/>
              </w:rPr>
              <w:t>tvorbi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00F4E">
              <w:rPr>
                <w:rFonts w:ascii="Times New Roman" w:hAnsi="Times New Roman"/>
                <w:sz w:val="20"/>
                <w:szCs w:val="20"/>
              </w:rPr>
              <w:t>re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č</w:t>
            </w:r>
            <w:r w:rsidRPr="00800F4E">
              <w:rPr>
                <w:rFonts w:ascii="Times New Roman" w:hAnsi="Times New Roman"/>
                <w:sz w:val="20"/>
                <w:szCs w:val="20"/>
              </w:rPr>
              <w:t>i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00F4E">
              <w:rPr>
                <w:rFonts w:ascii="Times New Roman" w:hAnsi="Times New Roman"/>
                <w:sz w:val="20"/>
                <w:szCs w:val="20"/>
              </w:rPr>
              <w:t>u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00F4E">
              <w:rPr>
                <w:rFonts w:ascii="Times New Roman" w:hAnsi="Times New Roman"/>
                <w:sz w:val="20"/>
                <w:szCs w:val="20"/>
              </w:rPr>
              <w:t>pred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š</w:t>
            </w:r>
            <w:r w:rsidRPr="00800F4E">
              <w:rPr>
                <w:rFonts w:ascii="Times New Roman" w:hAnsi="Times New Roman"/>
                <w:sz w:val="20"/>
                <w:szCs w:val="20"/>
              </w:rPr>
              <w:t>kolskoj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00F4E">
              <w:rPr>
                <w:rFonts w:ascii="Times New Roman" w:hAnsi="Times New Roman"/>
                <w:sz w:val="20"/>
                <w:szCs w:val="20"/>
              </w:rPr>
              <w:t>ustanovi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Pr="00800F4E">
              <w:rPr>
                <w:rFonts w:ascii="Times New Roman" w:hAnsi="Times New Roman"/>
                <w:sz w:val="20"/>
                <w:szCs w:val="20"/>
                <w:lang w:val="en-GB"/>
              </w:rPr>
              <w:t>U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 w:rsidRPr="00800F4E">
              <w:rPr>
                <w:rFonts w:ascii="Times New Roman" w:hAnsi="Times New Roman"/>
                <w:sz w:val="20"/>
                <w:szCs w:val="20"/>
              </w:rPr>
              <w:t>Kopas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  <w:r w:rsidRPr="00800F4E">
              <w:rPr>
                <w:rFonts w:ascii="Times New Roman" w:hAnsi="Times New Roman"/>
                <w:sz w:val="20"/>
                <w:szCs w:val="20"/>
              </w:rPr>
              <w:t>Vuka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š</w:t>
            </w:r>
            <w:r w:rsidRPr="00800F4E">
              <w:rPr>
                <w:rFonts w:ascii="Times New Roman" w:hAnsi="Times New Roman"/>
                <w:sz w:val="20"/>
                <w:szCs w:val="20"/>
              </w:rPr>
              <w:t>inovi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ć, </w:t>
            </w:r>
            <w:r w:rsidRPr="00800F4E">
              <w:rPr>
                <w:rFonts w:ascii="Times New Roman" w:hAnsi="Times New Roman"/>
                <w:sz w:val="20"/>
                <w:szCs w:val="20"/>
                <w:lang w:val="en-GB"/>
              </w:rPr>
              <w:t>E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., </w:t>
            </w:r>
            <w:r w:rsidRPr="00800F4E">
              <w:rPr>
                <w:rFonts w:ascii="Times New Roman" w:hAnsi="Times New Roman"/>
                <w:sz w:val="20"/>
                <w:szCs w:val="20"/>
              </w:rPr>
              <w:t>Stojanovi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ć, </w:t>
            </w:r>
            <w:r w:rsidRPr="00800F4E">
              <w:rPr>
                <w:rFonts w:ascii="Times New Roman" w:hAnsi="Times New Roman"/>
                <w:sz w:val="20"/>
                <w:szCs w:val="20"/>
                <w:lang w:val="en-GB"/>
              </w:rPr>
              <w:t>B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. (</w:t>
            </w:r>
            <w:r w:rsidRPr="00800F4E">
              <w:rPr>
                <w:rFonts w:ascii="Times New Roman" w:hAnsi="Times New Roman"/>
                <w:sz w:val="20"/>
                <w:szCs w:val="20"/>
              </w:rPr>
              <w:t>ur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.). </w:t>
            </w:r>
            <w:r w:rsidRPr="00800F4E">
              <w:rPr>
                <w:rFonts w:ascii="Times New Roman" w:hAnsi="Times New Roman"/>
                <w:i/>
                <w:sz w:val="20"/>
                <w:szCs w:val="20"/>
              </w:rPr>
              <w:t>Savremeno</w:t>
            </w:r>
            <w:r w:rsidRPr="00800F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800F4E">
              <w:rPr>
                <w:rFonts w:ascii="Times New Roman" w:hAnsi="Times New Roman"/>
                <w:i/>
                <w:sz w:val="20"/>
                <w:szCs w:val="20"/>
              </w:rPr>
              <w:t>pred</w:t>
            </w:r>
            <w:r w:rsidRPr="00800F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š</w:t>
            </w:r>
            <w:r w:rsidRPr="00800F4E">
              <w:rPr>
                <w:rFonts w:ascii="Times New Roman" w:hAnsi="Times New Roman"/>
                <w:i/>
                <w:sz w:val="20"/>
                <w:szCs w:val="20"/>
              </w:rPr>
              <w:t>kolsko</w:t>
            </w:r>
            <w:r w:rsidRPr="00800F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800F4E">
              <w:rPr>
                <w:rFonts w:ascii="Times New Roman" w:hAnsi="Times New Roman"/>
                <w:i/>
                <w:sz w:val="20"/>
                <w:szCs w:val="20"/>
              </w:rPr>
              <w:t>obrazovanje</w:t>
            </w:r>
            <w:r w:rsidRPr="00800F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800F4E">
              <w:rPr>
                <w:rFonts w:ascii="Times New Roman" w:hAnsi="Times New Roman"/>
                <w:i/>
                <w:sz w:val="20"/>
                <w:szCs w:val="20"/>
              </w:rPr>
              <w:t>i</w:t>
            </w:r>
            <w:r w:rsidRPr="00800F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800F4E">
              <w:rPr>
                <w:rFonts w:ascii="Times New Roman" w:hAnsi="Times New Roman"/>
                <w:i/>
                <w:sz w:val="20"/>
                <w:szCs w:val="20"/>
              </w:rPr>
              <w:t>vaspitanje</w:t>
            </w:r>
            <w:r w:rsidRPr="00800F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: </w:t>
            </w:r>
            <w:r w:rsidRPr="00800F4E">
              <w:rPr>
                <w:rFonts w:ascii="Times New Roman" w:hAnsi="Times New Roman"/>
                <w:i/>
                <w:sz w:val="20"/>
                <w:szCs w:val="20"/>
              </w:rPr>
              <w:t>izazovi</w:t>
            </w:r>
            <w:r w:rsidRPr="00800F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800F4E">
              <w:rPr>
                <w:rFonts w:ascii="Times New Roman" w:hAnsi="Times New Roman"/>
                <w:i/>
                <w:sz w:val="20"/>
                <w:szCs w:val="20"/>
              </w:rPr>
              <w:t>i</w:t>
            </w:r>
            <w:r w:rsidRPr="00800F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800F4E">
              <w:rPr>
                <w:rFonts w:ascii="Times New Roman" w:hAnsi="Times New Roman"/>
                <w:i/>
                <w:sz w:val="20"/>
                <w:szCs w:val="20"/>
              </w:rPr>
              <w:t>dileme</w:t>
            </w: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(195–208). </w:t>
            </w:r>
            <w:proofErr w:type="spellStart"/>
            <w:r w:rsidRPr="00800F4E">
              <w:rPr>
                <w:rFonts w:ascii="Times New Roman" w:hAnsi="Times New Roman"/>
                <w:sz w:val="20"/>
                <w:szCs w:val="20"/>
              </w:rPr>
              <w:t>Jagodina</w:t>
            </w:r>
            <w:proofErr w:type="spellEnd"/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proofErr w:type="spellStart"/>
            <w:r w:rsidRPr="00800F4E">
              <w:rPr>
                <w:rFonts w:ascii="Times New Roman" w:hAnsi="Times New Roman"/>
                <w:sz w:val="20"/>
                <w:szCs w:val="20"/>
              </w:rPr>
              <w:t>Fakultet</w:t>
            </w:r>
            <w:proofErr w:type="spellEnd"/>
            <w:r w:rsidRPr="00800F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00F4E">
              <w:rPr>
                <w:rFonts w:ascii="Times New Roman" w:hAnsi="Times New Roman"/>
                <w:sz w:val="20"/>
                <w:szCs w:val="20"/>
              </w:rPr>
              <w:t>pedagoških</w:t>
            </w:r>
            <w:proofErr w:type="spellEnd"/>
            <w:r w:rsidRPr="00800F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00F4E">
              <w:rPr>
                <w:rFonts w:ascii="Times New Roman" w:hAnsi="Times New Roman"/>
                <w:sz w:val="20"/>
                <w:szCs w:val="20"/>
              </w:rPr>
              <w:t>nauka</w:t>
            </w:r>
            <w:proofErr w:type="spellEnd"/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  <w:p w14:paraId="30D93DDC" w14:textId="33D9EED4" w:rsidR="009A1A51" w:rsidRPr="001030FB" w:rsidRDefault="001030FB" w:rsidP="001030F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1030FB">
              <w:rPr>
                <w:rFonts w:ascii="Times New Roman" w:hAnsi="Times New Roman"/>
                <w:sz w:val="20"/>
                <w:szCs w:val="20"/>
                <w:lang w:val="sr-Cyrl-CS"/>
              </w:rPr>
              <w:t>Rajović</w:t>
            </w:r>
            <w:proofErr w:type="spellEnd"/>
            <w:r w:rsidR="0083646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836469">
              <w:rPr>
                <w:rFonts w:ascii="Times New Roman" w:hAnsi="Times New Roman"/>
                <w:sz w:val="20"/>
                <w:szCs w:val="20"/>
                <w:lang w:val="sr-Latn-RS"/>
              </w:rPr>
              <w:t>R.</w:t>
            </w:r>
            <w:r w:rsidRPr="001030F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  <w:lang w:val="sr-Cyrl-CS"/>
              </w:rPr>
              <w:t>ur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  <w:lang w:val="sr-Cyrl-CS"/>
              </w:rPr>
              <w:t>.)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(2020).</w:t>
            </w:r>
            <w:r w:rsidRPr="001030F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Treća</w:t>
            </w:r>
            <w:proofErr w:type="spellEnd"/>
            <w:r w:rsidRPr="001030FB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međunarodna</w:t>
            </w:r>
            <w:proofErr w:type="spellEnd"/>
            <w:r w:rsidRPr="001030FB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stručno-naučna</w:t>
            </w:r>
            <w:proofErr w:type="spellEnd"/>
            <w:r w:rsidRPr="001030FB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konferencija</w:t>
            </w:r>
            <w:proofErr w:type="spellEnd"/>
            <w:r w:rsidRPr="001030FB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„</w:t>
            </w:r>
            <w:proofErr w:type="spellStart"/>
            <w:r w:rsidRPr="001030FB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Novi</w:t>
            </w:r>
            <w:proofErr w:type="spellEnd"/>
            <w:r w:rsidRPr="001030FB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izazo</w:t>
            </w:r>
            <w:r w:rsidR="0083646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vi</w:t>
            </w:r>
            <w:proofErr w:type="spellEnd"/>
            <w:r w:rsidR="0083646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u </w:t>
            </w:r>
            <w:proofErr w:type="spellStart"/>
            <w:r w:rsidR="0083646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edukaciji</w:t>
            </w:r>
            <w:proofErr w:type="spellEnd"/>
            <w:r w:rsidR="0083646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”</w:t>
            </w:r>
            <w:r w:rsidR="00836469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1030F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  <w:lang w:val="sr-Cyrl-CS"/>
              </w:rPr>
              <w:t>Novi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  <w:lang w:val="sr-Cyrl-CS"/>
              </w:rPr>
              <w:t>Sad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: Edukativni centar NTC</w:t>
            </w:r>
            <w:r w:rsidRPr="001030F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1030FB">
              <w:rPr>
                <w:rFonts w:ascii="Times New Roman" w:hAnsi="Times New Roman"/>
                <w:sz w:val="20"/>
                <w:szCs w:val="20"/>
                <w:lang w:val="sr-Cyrl-CS"/>
              </w:rPr>
              <w:t>str</w:t>
            </w:r>
            <w:proofErr w:type="spellEnd"/>
            <w:r w:rsidRPr="001030FB">
              <w:rPr>
                <w:rFonts w:ascii="Times New Roman" w:hAnsi="Times New Roman"/>
                <w:sz w:val="20"/>
                <w:szCs w:val="20"/>
                <w:lang w:val="sr-Cyrl-CS"/>
              </w:rPr>
              <w:t>. 55–75, 102–116, 139–168.</w:t>
            </w:r>
          </w:p>
        </w:tc>
      </w:tr>
      <w:tr w:rsidR="009A1A51" w:rsidRPr="00800F4E" w14:paraId="6E1AD962" w14:textId="77777777" w:rsidTr="00800F4E">
        <w:trPr>
          <w:trHeight w:val="227"/>
        </w:trPr>
        <w:tc>
          <w:tcPr>
            <w:tcW w:w="3146" w:type="dxa"/>
            <w:vAlign w:val="center"/>
          </w:tcPr>
          <w:p w14:paraId="04A5FC97" w14:textId="77777777" w:rsidR="009A1A51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800F4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shd w:val="clear" w:color="auto" w:fill="auto"/>
            <w:vAlign w:val="center"/>
          </w:tcPr>
          <w:p w14:paraId="6ED7D218" w14:textId="77777777" w:rsidR="009A1A51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443E98" w:rsidRPr="00800F4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43E98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shd w:val="clear" w:color="auto" w:fill="auto"/>
            <w:vAlign w:val="center"/>
          </w:tcPr>
          <w:p w14:paraId="68A3C71F" w14:textId="77777777" w:rsidR="009A1A51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14587B" w:rsidRPr="00800F4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4587B"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800F4E" w14:paraId="56DB2736" w14:textId="77777777" w:rsidTr="00800F4E">
        <w:trPr>
          <w:trHeight w:val="227"/>
        </w:trPr>
        <w:tc>
          <w:tcPr>
            <w:tcW w:w="9573" w:type="dxa"/>
            <w:gridSpan w:val="5"/>
            <w:shd w:val="clear" w:color="auto" w:fill="auto"/>
            <w:vAlign w:val="center"/>
          </w:tcPr>
          <w:p w14:paraId="17127EBD" w14:textId="77777777" w:rsidR="009A1A51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3B94CF22" w14:textId="77777777" w:rsidR="009A1A51" w:rsidRPr="00800F4E" w:rsidRDefault="00884B4D" w:rsidP="00800F4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Монолошка, реторичко-експликативна, дијалошка, метода проблемског излагања, метода писаних радова.</w:t>
            </w:r>
          </w:p>
        </w:tc>
      </w:tr>
      <w:tr w:rsidR="009A1A51" w:rsidRPr="00800F4E" w14:paraId="28561865" w14:textId="77777777" w:rsidTr="00800F4E">
        <w:trPr>
          <w:trHeight w:val="227"/>
        </w:trPr>
        <w:tc>
          <w:tcPr>
            <w:tcW w:w="9573" w:type="dxa"/>
            <w:gridSpan w:val="5"/>
            <w:vAlign w:val="center"/>
          </w:tcPr>
          <w:p w14:paraId="307C36FB" w14:textId="77777777" w:rsidR="009A1A51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A1A51" w:rsidRPr="00800F4E" w14:paraId="768B9659" w14:textId="77777777" w:rsidTr="00800F4E">
        <w:trPr>
          <w:trHeight w:val="227"/>
        </w:trPr>
        <w:tc>
          <w:tcPr>
            <w:tcW w:w="3146" w:type="dxa"/>
            <w:vAlign w:val="center"/>
          </w:tcPr>
          <w:p w14:paraId="09F2B309" w14:textId="77777777" w:rsidR="009A1A51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3ECB19AA" w14:textId="77777777" w:rsidR="009A1A51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0A46DD8" w14:textId="77777777" w:rsidR="009A1A51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F16BE34" w14:textId="77777777" w:rsidR="009A1A51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800F4E" w14:paraId="4E15E1FB" w14:textId="77777777" w:rsidTr="00800F4E">
        <w:trPr>
          <w:trHeight w:val="227"/>
        </w:trPr>
        <w:tc>
          <w:tcPr>
            <w:tcW w:w="3146" w:type="dxa"/>
            <w:shd w:val="clear" w:color="auto" w:fill="FFFFFF" w:themeFill="background1"/>
            <w:vAlign w:val="center"/>
          </w:tcPr>
          <w:p w14:paraId="6413BCC8" w14:textId="77777777" w:rsidR="009A1A51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14:paraId="643E2696" w14:textId="77777777" w:rsidR="009A1A51" w:rsidRPr="004B18E8" w:rsidRDefault="00443E98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B18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FFFFFF" w:themeFill="background1"/>
            <w:vAlign w:val="center"/>
          </w:tcPr>
          <w:p w14:paraId="3F5B31D7" w14:textId="77777777" w:rsidR="009A1A51" w:rsidRPr="004B18E8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B18E8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FFFFFF" w:themeFill="background1"/>
            <w:vAlign w:val="center"/>
          </w:tcPr>
          <w:p w14:paraId="2893EDC8" w14:textId="77777777" w:rsidR="009A1A51" w:rsidRPr="004B18E8" w:rsidRDefault="00FE05D5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4B18E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800F4E" w14:paraId="252F0C76" w14:textId="77777777" w:rsidTr="00800F4E">
        <w:trPr>
          <w:trHeight w:val="227"/>
        </w:trPr>
        <w:tc>
          <w:tcPr>
            <w:tcW w:w="3146" w:type="dxa"/>
            <w:shd w:val="clear" w:color="auto" w:fill="FFFFFF" w:themeFill="background1"/>
            <w:vAlign w:val="center"/>
          </w:tcPr>
          <w:p w14:paraId="388B293C" w14:textId="77777777" w:rsidR="009A1A51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14:paraId="4DB9AE79" w14:textId="77777777" w:rsidR="009A1A51" w:rsidRPr="004B18E8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FFFFFF" w:themeFill="background1"/>
            <w:vAlign w:val="center"/>
          </w:tcPr>
          <w:p w14:paraId="67674354" w14:textId="77777777" w:rsidR="009A1A51" w:rsidRPr="004B18E8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B18E8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891096" w:rsidRPr="004B18E8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4B18E8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FFFFFF" w:themeFill="background1"/>
            <w:vAlign w:val="center"/>
          </w:tcPr>
          <w:p w14:paraId="7F8ED284" w14:textId="77777777" w:rsidR="009A1A51" w:rsidRPr="004B18E8" w:rsidRDefault="005A715D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4B18E8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2</w:t>
            </w:r>
            <w:r w:rsidR="00443E98" w:rsidRPr="004B18E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800F4E" w14:paraId="62BA1E83" w14:textId="77777777" w:rsidTr="00800F4E">
        <w:trPr>
          <w:trHeight w:val="227"/>
        </w:trPr>
        <w:tc>
          <w:tcPr>
            <w:tcW w:w="3146" w:type="dxa"/>
            <w:shd w:val="clear" w:color="auto" w:fill="FFFFFF" w:themeFill="background1"/>
            <w:vAlign w:val="center"/>
          </w:tcPr>
          <w:p w14:paraId="18FDE41C" w14:textId="77777777" w:rsidR="009A1A51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14:paraId="5F24C675" w14:textId="77777777" w:rsidR="009A1A51" w:rsidRPr="004B18E8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FFFFFF" w:themeFill="background1"/>
            <w:vAlign w:val="center"/>
          </w:tcPr>
          <w:p w14:paraId="20DE70DD" w14:textId="77777777" w:rsidR="009A1A51" w:rsidRPr="004B18E8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FFFFFF" w:themeFill="background1"/>
            <w:vAlign w:val="center"/>
          </w:tcPr>
          <w:p w14:paraId="109C9984" w14:textId="77777777" w:rsidR="009A1A51" w:rsidRPr="004B18E8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800F4E" w14:paraId="2B8B1541" w14:textId="77777777" w:rsidTr="00800F4E">
        <w:trPr>
          <w:trHeight w:val="227"/>
        </w:trPr>
        <w:tc>
          <w:tcPr>
            <w:tcW w:w="3146" w:type="dxa"/>
            <w:shd w:val="clear" w:color="auto" w:fill="FFFFFF" w:themeFill="background1"/>
            <w:vAlign w:val="center"/>
          </w:tcPr>
          <w:p w14:paraId="19318552" w14:textId="77777777" w:rsidR="009A1A51" w:rsidRPr="00800F4E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0F4E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14:paraId="1BD46CB0" w14:textId="77777777" w:rsidR="009A1A51" w:rsidRPr="004B18E8" w:rsidRDefault="00FE05D5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4B18E8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30</w:t>
            </w:r>
          </w:p>
        </w:tc>
        <w:tc>
          <w:tcPr>
            <w:tcW w:w="3223" w:type="dxa"/>
            <w:gridSpan w:val="2"/>
            <w:shd w:val="clear" w:color="auto" w:fill="FFFFFF" w:themeFill="background1"/>
            <w:vAlign w:val="center"/>
          </w:tcPr>
          <w:p w14:paraId="3F5A63DE" w14:textId="77777777" w:rsidR="009A1A51" w:rsidRPr="004B18E8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FFFFFF" w:themeFill="background1"/>
            <w:vAlign w:val="center"/>
          </w:tcPr>
          <w:p w14:paraId="09B623E1" w14:textId="77777777" w:rsidR="009A1A51" w:rsidRPr="004B18E8" w:rsidRDefault="009A1A51" w:rsidP="00800F4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11BB2007" w14:textId="77777777" w:rsidR="00800F4E" w:rsidRPr="00A01BDD" w:rsidRDefault="00800F4E" w:rsidP="00800F4E">
      <w:pPr>
        <w:jc w:val="center"/>
        <w:rPr>
          <w:rFonts w:ascii="Times New Roman" w:hAnsi="Times New Roman"/>
          <w:bCs/>
          <w:lang w:val="sr-Cyrl-RS"/>
        </w:rPr>
      </w:pPr>
      <w:r w:rsidRPr="00A01BDD">
        <w:rPr>
          <w:rFonts w:ascii="Times New Roman" w:hAnsi="Times New Roman"/>
          <w:b/>
          <w:bCs/>
          <w:lang w:val="sr-Cyrl-RS"/>
        </w:rPr>
        <w:t>Табела 5.2.</w:t>
      </w:r>
      <w:r>
        <w:rPr>
          <w:rFonts w:ascii="Times New Roman" w:hAnsi="Times New Roman"/>
          <w:b/>
          <w:bCs/>
          <w:lang w:val="sr-Cyrl-RS"/>
        </w:rPr>
        <w:t xml:space="preserve"> </w:t>
      </w:r>
      <w:r w:rsidRPr="00A01BDD">
        <w:rPr>
          <w:rFonts w:ascii="Times New Roman" w:hAnsi="Times New Roman"/>
          <w:bCs/>
          <w:lang w:val="sr-Cyrl-RS"/>
        </w:rPr>
        <w:t>Спецификација предмета</w:t>
      </w:r>
    </w:p>
    <w:p w14:paraId="52C875F9" w14:textId="77777777" w:rsidR="002E6724" w:rsidRDefault="002E6724"/>
    <w:sectPr w:rsidR="002E6724" w:rsidSect="00015A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1109BE"/>
    <w:multiLevelType w:val="hybridMultilevel"/>
    <w:tmpl w:val="E6B650E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82" w:hanging="360"/>
      </w:pPr>
    </w:lvl>
    <w:lvl w:ilvl="2" w:tplc="0409001B">
      <w:start w:val="1"/>
      <w:numFmt w:val="lowerRoman"/>
      <w:lvlText w:val="%3."/>
      <w:lvlJc w:val="right"/>
      <w:pPr>
        <w:ind w:left="2302" w:hanging="180"/>
      </w:pPr>
    </w:lvl>
    <w:lvl w:ilvl="3" w:tplc="0409000F">
      <w:start w:val="1"/>
      <w:numFmt w:val="decimal"/>
      <w:lvlText w:val="%4."/>
      <w:lvlJc w:val="left"/>
      <w:pPr>
        <w:ind w:left="3022" w:hanging="360"/>
      </w:pPr>
    </w:lvl>
    <w:lvl w:ilvl="4" w:tplc="04090019">
      <w:start w:val="1"/>
      <w:numFmt w:val="lowerLetter"/>
      <w:lvlText w:val="%5."/>
      <w:lvlJc w:val="left"/>
      <w:pPr>
        <w:ind w:left="3742" w:hanging="360"/>
      </w:pPr>
    </w:lvl>
    <w:lvl w:ilvl="5" w:tplc="0409001B">
      <w:start w:val="1"/>
      <w:numFmt w:val="lowerRoman"/>
      <w:lvlText w:val="%6."/>
      <w:lvlJc w:val="right"/>
      <w:pPr>
        <w:ind w:left="4462" w:hanging="180"/>
      </w:pPr>
    </w:lvl>
    <w:lvl w:ilvl="6" w:tplc="0409000F">
      <w:start w:val="1"/>
      <w:numFmt w:val="decimal"/>
      <w:lvlText w:val="%7."/>
      <w:lvlJc w:val="left"/>
      <w:pPr>
        <w:ind w:left="5182" w:hanging="360"/>
      </w:pPr>
    </w:lvl>
    <w:lvl w:ilvl="7" w:tplc="04090019">
      <w:start w:val="1"/>
      <w:numFmt w:val="lowerLetter"/>
      <w:lvlText w:val="%8."/>
      <w:lvlJc w:val="left"/>
      <w:pPr>
        <w:ind w:left="5902" w:hanging="360"/>
      </w:pPr>
    </w:lvl>
    <w:lvl w:ilvl="8" w:tplc="0409001B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777F2074"/>
    <w:multiLevelType w:val="hybridMultilevel"/>
    <w:tmpl w:val="56186946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num w:numId="1" w16cid:durableId="2050642974">
    <w:abstractNumId w:val="0"/>
  </w:num>
  <w:num w:numId="2" w16cid:durableId="1251301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89D"/>
    <w:rsid w:val="00015A83"/>
    <w:rsid w:val="001030FB"/>
    <w:rsid w:val="00116A81"/>
    <w:rsid w:val="0014587B"/>
    <w:rsid w:val="001E5ED0"/>
    <w:rsid w:val="001F5008"/>
    <w:rsid w:val="002E6724"/>
    <w:rsid w:val="003332F6"/>
    <w:rsid w:val="0035292C"/>
    <w:rsid w:val="00394FF7"/>
    <w:rsid w:val="003E7E00"/>
    <w:rsid w:val="00443E98"/>
    <w:rsid w:val="00473E6C"/>
    <w:rsid w:val="004B18E8"/>
    <w:rsid w:val="004B477A"/>
    <w:rsid w:val="00516069"/>
    <w:rsid w:val="005A715D"/>
    <w:rsid w:val="00666D93"/>
    <w:rsid w:val="0067289D"/>
    <w:rsid w:val="00777037"/>
    <w:rsid w:val="00786479"/>
    <w:rsid w:val="00800F4E"/>
    <w:rsid w:val="00836469"/>
    <w:rsid w:val="00884B4D"/>
    <w:rsid w:val="00891096"/>
    <w:rsid w:val="00946C96"/>
    <w:rsid w:val="009A1A51"/>
    <w:rsid w:val="009A2D6F"/>
    <w:rsid w:val="00B11AA4"/>
    <w:rsid w:val="00B453B7"/>
    <w:rsid w:val="00B76BA9"/>
    <w:rsid w:val="00F17AAA"/>
    <w:rsid w:val="00F725E9"/>
    <w:rsid w:val="00F9448E"/>
    <w:rsid w:val="00FE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1CF43"/>
  <w15:docId w15:val="{ABD5B068-47BD-4CEC-9991-DDA5CEE70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2D6F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0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Ljubica Vesić</cp:lastModifiedBy>
  <cp:revision>4</cp:revision>
  <dcterms:created xsi:type="dcterms:W3CDTF">2024-01-06T11:52:00Z</dcterms:created>
  <dcterms:modified xsi:type="dcterms:W3CDTF">2024-02-01T11:14:00Z</dcterms:modified>
</cp:coreProperties>
</file>